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4962" w14:textId="6AEF0A08" w:rsidR="001B5AAE" w:rsidRDefault="001B5AAE" w:rsidP="001B5AAE">
      <w:pPr>
        <w:shd w:val="clear" w:color="auto" w:fill="FFFFFF"/>
        <w:spacing w:after="0" w:line="510" w:lineRule="atLeast"/>
        <w:textAlignment w:val="baseline"/>
        <w:outlineLvl w:val="2"/>
        <w:rPr>
          <w:rFonts w:ascii="Open Sans" w:eastAsia="Times New Roman" w:hAnsi="Open Sans" w:cs="Times New Roman"/>
          <w:color w:val="333333"/>
          <w:spacing w:val="15"/>
          <w:sz w:val="33"/>
          <w:szCs w:val="33"/>
          <w:lang w:eastAsia="en-AU"/>
        </w:rPr>
      </w:pPr>
      <w:r>
        <w:rPr>
          <w:rFonts w:ascii="Open Sans" w:eastAsia="Times New Roman" w:hAnsi="Open Sans" w:cs="Times New Roman"/>
          <w:noProof/>
          <w:color w:val="333333"/>
          <w:spacing w:val="15"/>
          <w:sz w:val="33"/>
          <w:szCs w:val="33"/>
          <w:lang w:eastAsia="en-AU"/>
        </w:rPr>
        <w:drawing>
          <wp:anchor distT="0" distB="0" distL="114300" distR="114300" simplePos="0" relativeHeight="251660288" behindDoc="0" locked="0" layoutInCell="1" allowOverlap="1" wp14:anchorId="38797A79" wp14:editId="6CA67557">
            <wp:simplePos x="0" y="0"/>
            <wp:positionH relativeFrom="margin">
              <wp:posOffset>1631315</wp:posOffset>
            </wp:positionH>
            <wp:positionV relativeFrom="paragraph">
              <wp:posOffset>0</wp:posOffset>
            </wp:positionV>
            <wp:extent cx="2407920" cy="1383665"/>
            <wp:effectExtent l="0" t="0" r="0" b="698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EC47" wp14:editId="7BCE4AC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1828800" cy="165290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22C56" w14:textId="77777777" w:rsidR="001B5AAE" w:rsidRDefault="001B5AAE" w:rsidP="001B5AAE">
                            <w:pPr>
                              <w:shd w:val="clear" w:color="auto" w:fill="FFFFFF"/>
                              <w:spacing w:after="0" w:line="51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Open Sans" w:eastAsia="Times New Roman" w:hAnsi="Open Sans" w:cs="Times New Roman"/>
                                <w:b/>
                                <w:color w:val="4472C4" w:themeColor="accent1"/>
                                <w:spacing w:val="10"/>
                                <w:sz w:val="46"/>
                                <w:szCs w:val="16"/>
                                <w:lang w:eastAsia="en-A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63C27D" w14:textId="77777777" w:rsidR="001B5AAE" w:rsidRDefault="001B5AAE" w:rsidP="001B5AAE">
                            <w:pPr>
                              <w:shd w:val="clear" w:color="auto" w:fill="FFFFFF"/>
                              <w:spacing w:after="0" w:line="51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Open Sans" w:eastAsia="Times New Roman" w:hAnsi="Open Sans" w:cs="Times New Roman"/>
                                <w:b/>
                                <w:color w:val="4472C4" w:themeColor="accent1"/>
                                <w:spacing w:val="10"/>
                                <w:sz w:val="46"/>
                                <w:szCs w:val="16"/>
                                <w:lang w:eastAsia="en-A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37FC0D" w14:textId="77777777" w:rsidR="001B5AAE" w:rsidRDefault="001B5AAE" w:rsidP="001B5AAE">
                            <w:pPr>
                              <w:shd w:val="clear" w:color="auto" w:fill="FFFFFF"/>
                              <w:spacing w:after="0" w:line="51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Open Sans" w:eastAsia="Times New Roman" w:hAnsi="Open Sans" w:cs="Times New Roman"/>
                                <w:b/>
                                <w:color w:val="4472C4" w:themeColor="accent1"/>
                                <w:spacing w:val="10"/>
                                <w:sz w:val="46"/>
                                <w:szCs w:val="16"/>
                                <w:lang w:eastAsia="en-A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E10A42" w14:textId="37290F2D" w:rsidR="001B5AAE" w:rsidRPr="001B5AAE" w:rsidRDefault="001B5AAE" w:rsidP="001B5AAE">
                            <w:pPr>
                              <w:shd w:val="clear" w:color="auto" w:fill="FFFFFF"/>
                              <w:spacing w:after="0" w:line="51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Open Sans" w:eastAsia="Times New Roman" w:hAnsi="Open Sans" w:cs="Times New Roman"/>
                                <w:b/>
                                <w:color w:val="4472C4" w:themeColor="accent1"/>
                                <w:spacing w:val="10"/>
                                <w:sz w:val="46"/>
                                <w:szCs w:val="16"/>
                                <w:lang w:eastAsia="en-A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AAE">
                              <w:rPr>
                                <w:rFonts w:ascii="Open Sans" w:eastAsia="Times New Roman" w:hAnsi="Open Sans" w:cs="Times New Roman"/>
                                <w:b/>
                                <w:color w:val="4472C4" w:themeColor="accent1"/>
                                <w:spacing w:val="10"/>
                                <w:sz w:val="46"/>
                                <w:szCs w:val="16"/>
                                <w:lang w:eastAsia="en-A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LOWERED FLOOR – VW CADDY MAXI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E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8pt;width:2in;height:130.1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" filled="f" stroked="f">
                <v:fill o:detectmouseclick="t"/>
                <v:textbox>
                  <w:txbxContent>
                    <w:p w14:paraId="20F22C56" w14:textId="77777777" w:rsidR="001B5AAE" w:rsidRDefault="001B5AAE" w:rsidP="001B5AAE">
                      <w:pPr>
                        <w:shd w:val="clear" w:color="auto" w:fill="FFFFFF"/>
                        <w:spacing w:after="0" w:line="510" w:lineRule="atLeast"/>
                        <w:jc w:val="center"/>
                        <w:textAlignment w:val="baseline"/>
                        <w:outlineLvl w:val="2"/>
                        <w:rPr>
                          <w:rFonts w:ascii="Open Sans" w:eastAsia="Times New Roman" w:hAnsi="Open Sans" w:cs="Times New Roman"/>
                          <w:b/>
                          <w:color w:val="4472C4" w:themeColor="accent1"/>
                          <w:spacing w:val="10"/>
                          <w:sz w:val="46"/>
                          <w:szCs w:val="16"/>
                          <w:lang w:eastAsia="en-A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63C27D" w14:textId="77777777" w:rsidR="001B5AAE" w:rsidRDefault="001B5AAE" w:rsidP="001B5AAE">
                      <w:pPr>
                        <w:shd w:val="clear" w:color="auto" w:fill="FFFFFF"/>
                        <w:spacing w:after="0" w:line="510" w:lineRule="atLeast"/>
                        <w:jc w:val="center"/>
                        <w:textAlignment w:val="baseline"/>
                        <w:outlineLvl w:val="2"/>
                        <w:rPr>
                          <w:rFonts w:ascii="Open Sans" w:eastAsia="Times New Roman" w:hAnsi="Open Sans" w:cs="Times New Roman"/>
                          <w:b/>
                          <w:color w:val="4472C4" w:themeColor="accent1"/>
                          <w:spacing w:val="10"/>
                          <w:sz w:val="46"/>
                          <w:szCs w:val="16"/>
                          <w:lang w:eastAsia="en-A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37FC0D" w14:textId="77777777" w:rsidR="001B5AAE" w:rsidRDefault="001B5AAE" w:rsidP="001B5AAE">
                      <w:pPr>
                        <w:shd w:val="clear" w:color="auto" w:fill="FFFFFF"/>
                        <w:spacing w:after="0" w:line="510" w:lineRule="atLeast"/>
                        <w:jc w:val="center"/>
                        <w:textAlignment w:val="baseline"/>
                        <w:outlineLvl w:val="2"/>
                        <w:rPr>
                          <w:rFonts w:ascii="Open Sans" w:eastAsia="Times New Roman" w:hAnsi="Open Sans" w:cs="Times New Roman"/>
                          <w:b/>
                          <w:color w:val="4472C4" w:themeColor="accent1"/>
                          <w:spacing w:val="10"/>
                          <w:sz w:val="46"/>
                          <w:szCs w:val="16"/>
                          <w:lang w:eastAsia="en-A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E10A42" w14:textId="37290F2D" w:rsidR="001B5AAE" w:rsidRPr="001B5AAE" w:rsidRDefault="001B5AAE" w:rsidP="001B5AAE">
                      <w:pPr>
                        <w:shd w:val="clear" w:color="auto" w:fill="FFFFFF"/>
                        <w:spacing w:after="0" w:line="510" w:lineRule="atLeast"/>
                        <w:jc w:val="center"/>
                        <w:textAlignment w:val="baseline"/>
                        <w:outlineLvl w:val="2"/>
                        <w:rPr>
                          <w:rFonts w:ascii="Open Sans" w:eastAsia="Times New Roman" w:hAnsi="Open Sans" w:cs="Times New Roman"/>
                          <w:b/>
                          <w:color w:val="4472C4" w:themeColor="accent1"/>
                          <w:spacing w:val="10"/>
                          <w:sz w:val="46"/>
                          <w:szCs w:val="16"/>
                          <w:lang w:eastAsia="en-A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AAE">
                        <w:rPr>
                          <w:rFonts w:ascii="Open Sans" w:eastAsia="Times New Roman" w:hAnsi="Open Sans" w:cs="Times New Roman"/>
                          <w:b/>
                          <w:color w:val="4472C4" w:themeColor="accent1"/>
                          <w:spacing w:val="10"/>
                          <w:sz w:val="46"/>
                          <w:szCs w:val="16"/>
                          <w:lang w:eastAsia="en-A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LOWERED FLOOR – VW CADDY MAXI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C0F8C" w14:textId="6F60B902" w:rsidR="001B5AAE" w:rsidRPr="001B5AAE" w:rsidRDefault="001B5AAE" w:rsidP="001B5AAE">
      <w:pPr>
        <w:shd w:val="clear" w:color="auto" w:fill="FFFFFF"/>
        <w:spacing w:beforeAutospacing="1" w:after="0" w:afterAutospacing="1" w:line="360" w:lineRule="atLeast"/>
        <w:ind w:left="-360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en-AU"/>
        </w:rPr>
      </w:pPr>
      <w:r w:rsidRPr="001B5AAE">
        <w:rPr>
          <w:rFonts w:ascii="inherit" w:eastAsia="Times New Roman" w:hAnsi="inherit" w:cs="Times New Roman"/>
          <w:noProof/>
          <w:color w:val="0000FF"/>
          <w:sz w:val="21"/>
          <w:szCs w:val="21"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0" locked="0" layoutInCell="1" allowOverlap="1" wp14:anchorId="02163D6C" wp14:editId="2CADFC4D">
            <wp:simplePos x="0" y="0"/>
            <wp:positionH relativeFrom="margin">
              <wp:posOffset>830580</wp:posOffset>
            </wp:positionH>
            <wp:positionV relativeFrom="paragraph">
              <wp:posOffset>1691640</wp:posOffset>
            </wp:positionV>
            <wp:extent cx="3672840" cy="2448560"/>
            <wp:effectExtent l="0" t="0" r="3810" b="8890"/>
            <wp:wrapSquare wrapText="bothSides"/>
            <wp:docPr id="5" name="Picture 5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33CC8" w14:textId="77777777" w:rsidR="001B5AAE" w:rsidRPr="001B5AAE" w:rsidRDefault="001B5AAE" w:rsidP="001B5AAE">
      <w:pPr>
        <w:shd w:val="clear" w:color="auto" w:fill="FFFFFF"/>
        <w:spacing w:beforeAutospacing="1" w:after="0" w:afterAutospacing="1" w:line="360" w:lineRule="atLeast"/>
        <w:ind w:left="-360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en-AU"/>
        </w:rPr>
      </w:pPr>
    </w:p>
    <w:p w14:paraId="21F780FE" w14:textId="77777777" w:rsidR="001B5AAE" w:rsidRPr="001B5AAE" w:rsidRDefault="001B5AAE" w:rsidP="001B5AAE">
      <w:pPr>
        <w:shd w:val="clear" w:color="auto" w:fill="FFFFFF"/>
        <w:spacing w:beforeAutospacing="1" w:after="0" w:afterAutospacing="1" w:line="360" w:lineRule="atLeast"/>
        <w:ind w:left="-360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en-AU"/>
        </w:rPr>
      </w:pPr>
    </w:p>
    <w:p w14:paraId="6B2365A0" w14:textId="77777777" w:rsidR="001B5AAE" w:rsidRPr="001B5AAE" w:rsidRDefault="001B5AAE" w:rsidP="001B5AAE">
      <w:pPr>
        <w:shd w:val="clear" w:color="auto" w:fill="FFFFFF"/>
        <w:spacing w:beforeAutospacing="1" w:after="0" w:afterAutospacing="1" w:line="360" w:lineRule="atLeast"/>
        <w:ind w:left="-360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en-AU"/>
        </w:rPr>
      </w:pPr>
    </w:p>
    <w:p w14:paraId="0E2DDC37" w14:textId="77777777" w:rsidR="001B5AAE" w:rsidRPr="001B5AAE" w:rsidRDefault="001B5AAE" w:rsidP="001B5AAE">
      <w:pPr>
        <w:shd w:val="clear" w:color="auto" w:fill="FFFFFF"/>
        <w:spacing w:beforeAutospacing="1" w:after="0" w:afterAutospacing="1" w:line="360" w:lineRule="atLeast"/>
        <w:ind w:left="-360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en-AU"/>
        </w:rPr>
      </w:pPr>
    </w:p>
    <w:p w14:paraId="7FB37FCE" w14:textId="77777777" w:rsidR="001B5AAE" w:rsidRPr="001B5AAE" w:rsidRDefault="001B5AAE" w:rsidP="001B5AAE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Open Sans" w:eastAsia="Times New Roman" w:hAnsi="Open Sans" w:cs="Times New Roman"/>
          <w:color w:val="777777"/>
          <w:sz w:val="21"/>
          <w:szCs w:val="21"/>
          <w:lang w:eastAsia="en-AU"/>
        </w:rPr>
      </w:pPr>
    </w:p>
    <w:p w14:paraId="3E4E4575" w14:textId="4D6D932A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Lowered floor from rear up to 2nd seat row</w:t>
      </w:r>
    </w:p>
    <w:p w14:paraId="5BCB6F98" w14:textId="4200A652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 xml:space="preserve">4-point wheelchair tie-down system with an adjustable 3-point </w:t>
      </w:r>
      <w:proofErr w:type="gramStart"/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seatbelt  for</w:t>
      </w:r>
      <w:proofErr w:type="gramEnd"/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 xml:space="preserve"> the wheelchair passenger</w:t>
      </w:r>
    </w:p>
    <w:p w14:paraId="26850F1C" w14:textId="77777777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Modified fuel tank and exhaust system to accommodate a deep and level lowered floor</w:t>
      </w:r>
    </w:p>
    <w:p w14:paraId="59A1666F" w14:textId="77777777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Original seats in the second row are preserved after conversion</w:t>
      </w:r>
    </w:p>
    <w:p w14:paraId="1FE3922F" w14:textId="77777777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hyperlink r:id="rId8" w:history="1">
        <w:r w:rsidRPr="001B5AAE">
          <w:rPr>
            <w:rFonts w:ascii="inherit" w:eastAsia="Times New Roman" w:hAnsi="inherit" w:cs="Times New Roman"/>
            <w:color w:val="000000" w:themeColor="text1"/>
            <w:sz w:val="25"/>
            <w:szCs w:val="24"/>
            <w:u w:val="single"/>
            <w:bdr w:val="none" w:sz="0" w:space="0" w:color="auto" w:frame="1"/>
            <w:lang w:eastAsia="en-AU"/>
          </w:rPr>
          <w:t>Ramp</w:t>
        </w:r>
      </w:hyperlink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: Double folding lightweight ramp with clear-view design what allows to view through the back window</w:t>
      </w:r>
    </w:p>
    <w:p w14:paraId="786BD117" w14:textId="77777777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Lowered floor fully covered with matching upholstery</w:t>
      </w:r>
    </w:p>
    <w:p w14:paraId="5B414C26" w14:textId="77777777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 xml:space="preserve">The </w:t>
      </w:r>
      <w:proofErr w:type="spellStart"/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center</w:t>
      </w:r>
      <w:proofErr w:type="spellEnd"/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 xml:space="preserve"> part or the rear bumper will be replaced on hatch, thus maintaining the original look</w:t>
      </w:r>
    </w:p>
    <w:p w14:paraId="7313441D" w14:textId="77777777" w:rsidR="001B5AAE" w:rsidRPr="001B5AAE" w:rsidRDefault="001B5AAE" w:rsidP="001B5AAE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0"/>
        <w:textAlignment w:val="baseline"/>
        <w:rPr>
          <w:rFonts w:ascii="Open Sans" w:eastAsia="Times New Roman" w:hAnsi="Open Sans" w:cs="Times New Roman"/>
          <w:color w:val="000000" w:themeColor="text1"/>
          <w:sz w:val="25"/>
          <w:szCs w:val="24"/>
          <w:lang w:eastAsia="en-AU"/>
        </w:rPr>
      </w:pPr>
      <w:r w:rsidRPr="001B5AAE">
        <w:rPr>
          <w:rFonts w:ascii="inherit" w:eastAsia="Times New Roman" w:hAnsi="inherit" w:cs="Times New Roman"/>
          <w:color w:val="000000" w:themeColor="text1"/>
          <w:sz w:val="25"/>
          <w:szCs w:val="24"/>
          <w:bdr w:val="none" w:sz="0" w:space="0" w:color="auto" w:frame="1"/>
          <w:lang w:eastAsia="en-AU"/>
        </w:rPr>
        <w:t>The original parking sensors remain functional after conversion</w:t>
      </w:r>
    </w:p>
    <w:p w14:paraId="1FE5A5D1" w14:textId="77777777" w:rsidR="001B5AAE" w:rsidRDefault="001B5AAE" w:rsidP="001B5AAE">
      <w:pPr>
        <w:shd w:val="clear" w:color="auto" w:fill="FFFFFF"/>
        <w:spacing w:after="0" w:line="510" w:lineRule="atLeast"/>
        <w:jc w:val="both"/>
        <w:outlineLvl w:val="2"/>
        <w:rPr>
          <w:rFonts w:ascii="inherit" w:eastAsia="Times New Roman" w:hAnsi="inherit" w:cs="Times New Roman"/>
          <w:color w:val="777777"/>
          <w:sz w:val="21"/>
          <w:szCs w:val="21"/>
          <w:lang w:eastAsia="en-AU"/>
        </w:rPr>
      </w:pPr>
    </w:p>
    <w:p w14:paraId="44B8D41B" w14:textId="5742272C" w:rsidR="001B5AAE" w:rsidRPr="001B5AAE" w:rsidRDefault="001B5AAE" w:rsidP="001B5AAE">
      <w:pPr>
        <w:shd w:val="clear" w:color="auto" w:fill="FFFFFF"/>
        <w:spacing w:after="0" w:line="510" w:lineRule="atLeast"/>
        <w:jc w:val="both"/>
        <w:outlineLvl w:val="2"/>
        <w:rPr>
          <w:rFonts w:ascii="Open Sans" w:eastAsia="Times New Roman" w:hAnsi="Open Sans" w:cs="Times New Roman"/>
          <w:color w:val="333333"/>
          <w:spacing w:val="15"/>
          <w:sz w:val="33"/>
          <w:szCs w:val="33"/>
          <w:lang w:eastAsia="en-AU"/>
        </w:rPr>
      </w:pPr>
      <w:r w:rsidRPr="001B5AAE">
        <w:rPr>
          <w:rFonts w:ascii="Open Sans" w:eastAsia="Times New Roman" w:hAnsi="Open Sans" w:cs="Times New Roman"/>
          <w:color w:val="333333"/>
          <w:spacing w:val="15"/>
          <w:sz w:val="33"/>
          <w:szCs w:val="33"/>
          <w:lang w:eastAsia="en-AU"/>
        </w:rPr>
        <w:t>DIMENSIONS</w:t>
      </w:r>
    </w:p>
    <w:tbl>
      <w:tblPr>
        <w:tblW w:w="13044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6388"/>
      </w:tblGrid>
      <w:tr w:rsidR="001B5AAE" w:rsidRPr="001B5AAE" w14:paraId="4C9712D0" w14:textId="77777777" w:rsidTr="001B5AAE"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14:paraId="01ADF9B0" w14:textId="77777777" w:rsidR="001B5AAE" w:rsidRPr="001B5AAE" w:rsidRDefault="001B5AAE" w:rsidP="001B5AAE">
            <w:pPr>
              <w:spacing w:after="0" w:line="360" w:lineRule="atLeast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</w:pPr>
            <w:r w:rsidRPr="001B5AAE"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  <w:t>Entrance height: 142 cm/56 inches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shd w:val="clear" w:color="auto" w:fill="F5F5F5"/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14:paraId="0A507B4E" w14:textId="77777777" w:rsidR="001B5AAE" w:rsidRPr="001B5AAE" w:rsidRDefault="001B5AAE" w:rsidP="001B5AAE">
            <w:pPr>
              <w:spacing w:after="0" w:line="360" w:lineRule="atLeast"/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</w:pPr>
            <w:r w:rsidRPr="001B5AAE"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  <w:t>Interior height: 147 cm/58 inches</w:t>
            </w:r>
          </w:p>
        </w:tc>
      </w:tr>
      <w:tr w:rsidR="001B5AAE" w:rsidRPr="001B5AAE" w14:paraId="4DEA34E8" w14:textId="77777777" w:rsidTr="001B5AAE">
        <w:tc>
          <w:tcPr>
            <w:tcW w:w="0" w:type="auto"/>
            <w:tcBorders>
              <w:left w:val="nil"/>
            </w:tcBorders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14:paraId="5AB99E3A" w14:textId="77777777" w:rsidR="001B5AAE" w:rsidRPr="001B5AAE" w:rsidRDefault="001B5AAE" w:rsidP="001B5AAE">
            <w:pPr>
              <w:spacing w:after="0" w:line="360" w:lineRule="atLeast"/>
              <w:jc w:val="right"/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</w:pPr>
            <w:r w:rsidRPr="001B5AAE"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  <w:t>Length of lowered floor: 147 cm/58 inches</w:t>
            </w:r>
          </w:p>
        </w:tc>
        <w:tc>
          <w:tcPr>
            <w:tcW w:w="0" w:type="auto"/>
            <w:tcBorders>
              <w:left w:val="single" w:sz="6" w:space="0" w:color="E2E6E7"/>
            </w:tcBorders>
            <w:tcMar>
              <w:top w:w="270" w:type="dxa"/>
              <w:left w:w="450" w:type="dxa"/>
              <w:bottom w:w="270" w:type="dxa"/>
              <w:right w:w="450" w:type="dxa"/>
            </w:tcMar>
            <w:vAlign w:val="center"/>
            <w:hideMark/>
          </w:tcPr>
          <w:p w14:paraId="1DF7FE79" w14:textId="77777777" w:rsidR="001B5AAE" w:rsidRPr="001B5AAE" w:rsidRDefault="001B5AAE" w:rsidP="001B5AAE">
            <w:pPr>
              <w:spacing w:after="0" w:line="360" w:lineRule="atLeast"/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</w:pPr>
            <w:r w:rsidRPr="001B5AAE">
              <w:rPr>
                <w:rFonts w:ascii="Open Sans" w:eastAsia="Times New Roman" w:hAnsi="Open Sans" w:cs="Times New Roman"/>
                <w:sz w:val="21"/>
                <w:szCs w:val="21"/>
                <w:lang w:eastAsia="en-AU"/>
              </w:rPr>
              <w:t>Width of lowered floor: 81 cm/32 inches</w:t>
            </w:r>
          </w:p>
        </w:tc>
      </w:tr>
    </w:tbl>
    <w:p w14:paraId="1347B4F8" w14:textId="66464EB4" w:rsidR="00D37FDD" w:rsidRDefault="001B5A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6428E" wp14:editId="2CFC987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301740" cy="5638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064A" w14:textId="1183CDE8" w:rsidR="001B5AAE" w:rsidRPr="001B5AAE" w:rsidRDefault="001B5AAE" w:rsidP="001B5AAE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</w:pPr>
                            <w:bookmarkStart w:id="0" w:name="_GoBack"/>
                            <w:r w:rsidRPr="001B5AAE">
                              <w:rPr>
                                <w:rFonts w:ascii="Arial" w:hAnsi="Arial" w:cs="Arial"/>
                                <w:color w:val="4472C4" w:themeColor="accent1"/>
                                <w:sz w:val="48"/>
                                <w:szCs w:val="48"/>
                                <w:lang w:val="en-US"/>
                              </w:rPr>
                              <w:t>www.asquithmobilitysolutions.com.au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6428E" id="Text Box 7" o:spid="_x0000_s1027" type="#_x0000_t202" style="position:absolute;margin-left:0;margin-top:14.7pt;width:496.2pt;height:44.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" fillcolor="white [3201]" stroked="f" strokeweight=".5pt">
                <v:textbox>
                  <w:txbxContent>
                    <w:p w14:paraId="3C25064A" w14:textId="1183CDE8" w:rsidR="001B5AAE" w:rsidRPr="001B5AAE" w:rsidRDefault="001B5AAE" w:rsidP="001B5AAE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48"/>
                          <w:szCs w:val="48"/>
                          <w:lang w:val="en-US"/>
                        </w:rPr>
                      </w:pPr>
                      <w:bookmarkStart w:id="1" w:name="_GoBack"/>
                      <w:r w:rsidRPr="001B5AAE">
                        <w:rPr>
                          <w:rFonts w:ascii="Arial" w:hAnsi="Arial" w:cs="Arial"/>
                          <w:color w:val="4472C4" w:themeColor="accent1"/>
                          <w:sz w:val="48"/>
                          <w:szCs w:val="48"/>
                          <w:lang w:val="en-US"/>
                        </w:rPr>
                        <w:t>www.asquithmobilitysolutions.com.au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7FDD" w:rsidSect="001B5AA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E4C"/>
    <w:multiLevelType w:val="multilevel"/>
    <w:tmpl w:val="5326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E53D7"/>
    <w:multiLevelType w:val="multilevel"/>
    <w:tmpl w:val="3D3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AE"/>
    <w:rsid w:val="001B5AAE"/>
    <w:rsid w:val="00D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CA05"/>
  <w15:chartTrackingRefBased/>
  <w15:docId w15:val="{A4136058-C0E0-48B8-816B-73A0D1C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25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2047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31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28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039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0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8771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podmobility.com/en/differences-between-a-clearview-ramp-and-a-taxi-ram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podmobility.com/wp-content/uploads/2017/08/WAV-Volkswagen-Caddy-Maxi-3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Pavia</dc:creator>
  <cp:keywords/>
  <dc:description/>
  <cp:lastModifiedBy>Roseanna Pavia</cp:lastModifiedBy>
  <cp:revision>1</cp:revision>
  <cp:lastPrinted>2020-02-25T07:04:00Z</cp:lastPrinted>
  <dcterms:created xsi:type="dcterms:W3CDTF">2020-02-25T06:59:00Z</dcterms:created>
  <dcterms:modified xsi:type="dcterms:W3CDTF">2020-02-25T07:05:00Z</dcterms:modified>
</cp:coreProperties>
</file>